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941167C" w14:textId="51089E43"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b/>
          <w:bCs/>
        </w:rPr>
        <w:t>Subject:</w:t>
      </w:r>
      <w:r>
        <w:rPr>
          <w:rStyle w:val="normaltextrun"/>
          <w:rFonts w:ascii="Aptos" w:hAnsi="Aptos" w:cs="Segoe UI"/>
        </w:rPr>
        <w:t> Nominating ACCI as our Charity of the Year partner</w:t>
      </w:r>
    </w:p>
    <w:p w14:paraId="435B8E2E"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0A1F615C" w14:textId="4E8100FA"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b/>
          <w:bCs/>
        </w:rPr>
        <w:t>To:</w:t>
      </w:r>
      <w:r>
        <w:rPr>
          <w:rStyle w:val="normaltextrun"/>
          <w:rFonts w:ascii="Aptos" w:hAnsi="Aptos" w:cs="Segoe UI"/>
        </w:rPr>
        <w:t> [HR Manager / CSR Lead / Managing Director]</w:t>
      </w:r>
    </w:p>
    <w:p w14:paraId="4D822827"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70E6BD31" w14:textId="0E5E30C0"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Hi [Name],</w:t>
      </w:r>
    </w:p>
    <w:p w14:paraId="5A0349B5"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5EF4F889" w14:textId="289E3005"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I hope my email finds you well. I am emailing to nominate the African Caribbean Community Initiative (ACCI) as our company's Charity of the Year.</w:t>
      </w:r>
    </w:p>
    <w:p w14:paraId="78EFF530"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76EF83A5" w14:textId="57A4F3C6"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ACCI is an internationally recognised registered mental health charity, serving the African Caribbean community in Wolverhampton and the Black Country since 1987. It was originally founded in direct response to the disproportionate number of African Caribbean people experiencing mental ill health — a disparity that is still widely under-recognised today.</w:t>
      </w:r>
    </w:p>
    <w:p w14:paraId="329161B5"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5D9A5603" w14:textId="6EA17E2F"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What makes ACCI a particularly strong charity partner for us:</w:t>
      </w:r>
    </w:p>
    <w:p w14:paraId="03942564"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04E2A1B6" w14:textId="62B4A355" w:rsidR="00D922D0" w:rsidRPr="00D922D0" w:rsidRDefault="00D922D0" w:rsidP="00D922D0">
      <w:pPr>
        <w:pStyle w:val="paragraph"/>
        <w:numPr>
          <w:ilvl w:val="0"/>
          <w:numId w:val="1"/>
        </w:numPr>
        <w:spacing w:before="0" w:beforeAutospacing="0" w:after="0" w:afterAutospacing="0"/>
        <w:ind w:left="1080" w:firstLine="0"/>
        <w:textAlignment w:val="baseline"/>
        <w:rPr>
          <w:rStyle w:val="eop"/>
          <w:rFonts w:ascii="Aptos" w:hAnsi="Aptos" w:cs="Segoe UI"/>
        </w:rPr>
      </w:pPr>
      <w:r>
        <w:rPr>
          <w:rStyle w:val="normaltextrun"/>
          <w:rFonts w:ascii="Aptos" w:hAnsi="Aptos" w:cs="Segoe UI"/>
          <w:b/>
          <w:bCs/>
        </w:rPr>
        <w:t>Holistic, not time-bound support.</w:t>
      </w:r>
      <w:r>
        <w:rPr>
          <w:rStyle w:val="normaltextrun"/>
          <w:rFonts w:ascii="Aptos" w:hAnsi="Aptos" w:cs="Segoe UI"/>
        </w:rPr>
        <w:t> ACCI does not put limits on recovery. Through </w:t>
      </w:r>
      <w:proofErr w:type="spellStart"/>
      <w:r>
        <w:rPr>
          <w:rStyle w:val="normaltextrun"/>
          <w:rFonts w:ascii="Aptos" w:hAnsi="Aptos" w:cs="Segoe UI"/>
        </w:rPr>
        <w:t>it’s</w:t>
      </w:r>
      <w:proofErr w:type="spellEnd"/>
      <w:r>
        <w:rPr>
          <w:rStyle w:val="normaltextrun"/>
          <w:rFonts w:ascii="Aptos" w:hAnsi="Aptos" w:cs="Segoe UI"/>
        </w:rPr>
        <w:t> Wellbeing hub, supported accommodation, outreach services, carers networks (one of the largest black carers groups in the UK) and more. ACCI delivers the right support at the right time for as long as it takes.</w:t>
      </w:r>
    </w:p>
    <w:p w14:paraId="57274F6A" w14:textId="77777777" w:rsidR="00D922D0" w:rsidRDefault="00D922D0" w:rsidP="00D922D0">
      <w:pPr>
        <w:pStyle w:val="paragraph"/>
        <w:spacing w:before="0" w:beforeAutospacing="0" w:after="0" w:afterAutospacing="0"/>
        <w:ind w:left="1080"/>
        <w:textAlignment w:val="baseline"/>
        <w:rPr>
          <w:rFonts w:ascii="Aptos" w:hAnsi="Aptos" w:cs="Segoe UI"/>
        </w:rPr>
      </w:pPr>
    </w:p>
    <w:p w14:paraId="056276D2" w14:textId="46EADF07" w:rsidR="00D922D0" w:rsidRPr="00D922D0" w:rsidRDefault="00D922D0" w:rsidP="00D922D0">
      <w:pPr>
        <w:pStyle w:val="paragraph"/>
        <w:numPr>
          <w:ilvl w:val="0"/>
          <w:numId w:val="2"/>
        </w:numPr>
        <w:spacing w:before="0" w:beforeAutospacing="0" w:after="0" w:afterAutospacing="0"/>
        <w:ind w:left="1080" w:firstLine="0"/>
        <w:textAlignment w:val="baseline"/>
        <w:rPr>
          <w:rStyle w:val="eop"/>
          <w:rFonts w:ascii="Aptos" w:hAnsi="Aptos" w:cs="Segoe UI"/>
        </w:rPr>
      </w:pPr>
      <w:r>
        <w:rPr>
          <w:rStyle w:val="normaltextrun"/>
          <w:rFonts w:ascii="Aptos" w:hAnsi="Aptos" w:cs="Segoe UI"/>
          <w:b/>
          <w:bCs/>
        </w:rPr>
        <w:t>A leading voice in mental health awareness.</w:t>
      </w:r>
      <w:r>
        <w:rPr>
          <w:rStyle w:val="normaltextrun"/>
          <w:rFonts w:ascii="Aptos" w:hAnsi="Aptos" w:cs="Segoe UI"/>
        </w:rPr>
        <w:t> ACCI equips communities and workplaces with practical knowledge — from wellbeing toolkits and resilience resources to training on the mental health disparities that affect seldom heard communities. A partnership would support our own team's mental health awareness while making a real difference outside our doors.</w:t>
      </w:r>
    </w:p>
    <w:p w14:paraId="73E27715" w14:textId="77777777" w:rsidR="00D922D0" w:rsidRDefault="00D922D0" w:rsidP="00D922D0">
      <w:pPr>
        <w:pStyle w:val="paragraph"/>
        <w:spacing w:before="0" w:beforeAutospacing="0" w:after="0" w:afterAutospacing="0"/>
        <w:ind w:left="1080"/>
        <w:textAlignment w:val="baseline"/>
        <w:rPr>
          <w:rFonts w:ascii="Aptos" w:hAnsi="Aptos" w:cs="Segoe UI"/>
        </w:rPr>
      </w:pPr>
    </w:p>
    <w:p w14:paraId="2D751681" w14:textId="3467BCEC" w:rsidR="00D922D0" w:rsidRPr="00D922D0" w:rsidRDefault="00D922D0" w:rsidP="00D922D0">
      <w:pPr>
        <w:pStyle w:val="paragraph"/>
        <w:numPr>
          <w:ilvl w:val="0"/>
          <w:numId w:val="3"/>
        </w:numPr>
        <w:spacing w:before="0" w:beforeAutospacing="0" w:after="0" w:afterAutospacing="0"/>
        <w:ind w:left="1080" w:firstLine="0"/>
        <w:textAlignment w:val="baseline"/>
        <w:rPr>
          <w:rStyle w:val="eop"/>
          <w:rFonts w:ascii="Aptos" w:hAnsi="Aptos" w:cs="Segoe UI"/>
        </w:rPr>
      </w:pPr>
      <w:r>
        <w:rPr>
          <w:rStyle w:val="normaltextrun"/>
          <w:rFonts w:ascii="Aptos" w:hAnsi="Aptos" w:cs="Segoe UI"/>
          <w:b/>
          <w:bCs/>
        </w:rPr>
        <w:t>A campaign built for collective action.</w:t>
      </w:r>
      <w:r>
        <w:rPr>
          <w:rStyle w:val="normaltextrun"/>
          <w:rFonts w:ascii="Aptos" w:hAnsi="Aptos" w:cs="Segoe UI"/>
        </w:rPr>
        <w:t> ACCI's current campaign, Take A Stand, is an open call out to individuals and businesses to get involved, aiming to raise funds to sustain their vital services and reduce reliance on statutory commissioning. The campaign includes community events, supportive resources, and a strong digital presence — all opportunities for us to get involved visibly and meaningfully.</w:t>
      </w:r>
    </w:p>
    <w:p w14:paraId="2268B794" w14:textId="77777777" w:rsidR="00D922D0" w:rsidRDefault="00D922D0" w:rsidP="00D922D0">
      <w:pPr>
        <w:pStyle w:val="paragraph"/>
        <w:spacing w:before="0" w:beforeAutospacing="0" w:after="0" w:afterAutospacing="0"/>
        <w:ind w:left="1080"/>
        <w:textAlignment w:val="baseline"/>
        <w:rPr>
          <w:rFonts w:ascii="Aptos" w:hAnsi="Aptos" w:cs="Segoe UI"/>
        </w:rPr>
      </w:pPr>
    </w:p>
    <w:p w14:paraId="7FED1FE3" w14:textId="1EA12048"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I believe a partnership with ACCI would resonate with our team, align with our commitment to [community impact / equity / wellbeing </w:t>
      </w:r>
      <w:r>
        <w:rPr>
          <w:rStyle w:val="normaltextrun"/>
          <w:rFonts w:ascii="Aptos" w:hAnsi="Aptos" w:cs="Segoe UI"/>
          <w:i/>
          <w:iCs/>
        </w:rPr>
        <w:t>— pick what fits], </w:t>
      </w:r>
      <w:r>
        <w:rPr>
          <w:rStyle w:val="normaltextrun"/>
          <w:rFonts w:ascii="Aptos" w:hAnsi="Aptos" w:cs="Segoe UI"/>
        </w:rPr>
        <w:t>and give us a clear, actionable way to support mental health in our local area.</w:t>
      </w:r>
    </w:p>
    <w:p w14:paraId="50AB3E08"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46ED3D2D" w14:textId="5477961E"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Would you be open to a conversation about it? I can put you in touch with the ACCI team — they are ready to discuss partnership opportunities and explain more about how they support corporate partners.</w:t>
      </w:r>
    </w:p>
    <w:p w14:paraId="08EF64EC"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1650CEFA" w14:textId="62FF6A74"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Thank you for considering this.</w:t>
      </w:r>
    </w:p>
    <w:p w14:paraId="569ED69E"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35210850" w14:textId="269C53ED" w:rsidR="00D922D0" w:rsidRDefault="00D922D0" w:rsidP="00D922D0">
      <w:pPr>
        <w:pStyle w:val="paragraph"/>
        <w:spacing w:before="0" w:beforeAutospacing="0" w:after="0" w:afterAutospacing="0"/>
        <w:textAlignment w:val="baseline"/>
        <w:rPr>
          <w:rStyle w:val="eop"/>
          <w:rFonts w:ascii="Aptos" w:hAnsi="Aptos" w:cs="Segoe UI"/>
          <w:bdr w:val="none" w:sz="0" w:space="0" w:color="auto" w:frame="1"/>
          <w:shd w:val="clear" w:color="auto" w:fill="C6C6C6"/>
        </w:rPr>
      </w:pPr>
      <w:r>
        <w:rPr>
          <w:rStyle w:val="normaltextrun"/>
          <w:rFonts w:ascii="Aptos" w:hAnsi="Aptos" w:cs="Segoe UI"/>
        </w:rPr>
        <w:t>Best,</w:t>
      </w:r>
    </w:p>
    <w:p w14:paraId="4D110556" w14:textId="77777777" w:rsidR="00D922D0" w:rsidRDefault="00D922D0" w:rsidP="00D922D0">
      <w:pPr>
        <w:pStyle w:val="paragraph"/>
        <w:spacing w:before="0" w:beforeAutospacing="0" w:after="0" w:afterAutospacing="0"/>
        <w:textAlignment w:val="baseline"/>
        <w:rPr>
          <w:rFonts w:ascii="Segoe UI" w:hAnsi="Segoe UI" w:cs="Segoe UI"/>
          <w:sz w:val="18"/>
          <w:szCs w:val="18"/>
        </w:rPr>
      </w:pPr>
    </w:p>
    <w:p w14:paraId="4F48C771" w14:textId="2106A589" w:rsidR="00D922D0" w:rsidRDefault="00D922D0" w:rsidP="00D922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rPr>
        <w:t>[Your name]</w:t>
      </w:r>
    </w:p>
    <w:p w14:paraId="361826D9" w14:textId="170944D3" w:rsidR="00D922D0" w:rsidRDefault="00D922D0" w:rsidP="00D922D0">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A20C90B" wp14:editId="2D494A73">
            <wp:extent cx="19050" cy="19050"/>
            <wp:effectExtent l="0" t="0" r="0" b="0"/>
            <wp:docPr id="31500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5C1E253A" w14:textId="74EDCE59" w:rsidR="00D922D0" w:rsidRDefault="00D922D0" w:rsidP="00D922D0">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b/>
          <w:bCs/>
        </w:rPr>
        <w:lastRenderedPageBreak/>
        <w:t>Replace the bracketed sections</w:t>
      </w:r>
      <w:r>
        <w:rPr>
          <w:rStyle w:val="normaltextrun"/>
          <w:rFonts w:ascii="Aptos" w:hAnsi="Aptos" w:cs="Segoe UI"/>
        </w:rPr>
        <w:t> with the right </w:t>
      </w:r>
      <w:r>
        <w:rPr>
          <w:rStyle w:val="normaltextrun"/>
          <w:rFonts w:ascii="Aptos" w:hAnsi="Aptos" w:cs="Segoe UI"/>
        </w:rPr>
        <w:t>recipient’s</w:t>
      </w:r>
      <w:r>
        <w:rPr>
          <w:rStyle w:val="normaltextrun"/>
          <w:rFonts w:ascii="Aptos" w:hAnsi="Aptos" w:cs="Segoe UI"/>
        </w:rPr>
        <w:t> name and your company's values. The template leaves space for the sender's personal connection too — if they have one (a reason they chose ACCI, a story about its impact), adding a sentence before the sign-off makes it stronger.</w:t>
      </w:r>
    </w:p>
    <w:p w14:paraId="72A16A62" w14:textId="77777777" w:rsidR="00E1665B" w:rsidRDefault="00E1665B"/>
    <w:sectPr w:rsidR="00E166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A87017"/>
    <w:multiLevelType w:val="multilevel"/>
    <w:tmpl w:val="060E8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7C479A"/>
    <w:multiLevelType w:val="multilevel"/>
    <w:tmpl w:val="2AA0B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466C3"/>
    <w:multiLevelType w:val="multilevel"/>
    <w:tmpl w:val="2EF61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317827">
    <w:abstractNumId w:val="2"/>
  </w:num>
  <w:num w:numId="2" w16cid:durableId="1706364171">
    <w:abstractNumId w:val="1"/>
  </w:num>
  <w:num w:numId="3" w16cid:durableId="56572328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D0"/>
    <w:rsid w:val="006A2900"/>
    <w:rsid w:val="00D922D0"/>
    <w:rsid w:val="00E1665B"/>
    <w:rsid w:val="00FE1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3DC6E13"/>
  <w15:chartTrackingRefBased/>
  <w15:docId w15:val="{44A88DF5-3628-BC47-9613-B847D6FA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2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2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2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2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2D0"/>
    <w:rPr>
      <w:rFonts w:eastAsiaTheme="majorEastAsia" w:cstheme="majorBidi"/>
      <w:color w:val="272727" w:themeColor="text1" w:themeTint="D8"/>
    </w:rPr>
  </w:style>
  <w:style w:type="paragraph" w:styleId="Title">
    <w:name w:val="Title"/>
    <w:basedOn w:val="Normal"/>
    <w:next w:val="Normal"/>
    <w:link w:val="TitleChar"/>
    <w:uiPriority w:val="10"/>
    <w:qFormat/>
    <w:rsid w:val="00D922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2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2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22D0"/>
    <w:rPr>
      <w:i/>
      <w:iCs/>
      <w:color w:val="404040" w:themeColor="text1" w:themeTint="BF"/>
    </w:rPr>
  </w:style>
  <w:style w:type="paragraph" w:styleId="ListParagraph">
    <w:name w:val="List Paragraph"/>
    <w:basedOn w:val="Normal"/>
    <w:uiPriority w:val="34"/>
    <w:qFormat/>
    <w:rsid w:val="00D922D0"/>
    <w:pPr>
      <w:ind w:left="720"/>
      <w:contextualSpacing/>
    </w:pPr>
  </w:style>
  <w:style w:type="character" w:styleId="IntenseEmphasis">
    <w:name w:val="Intense Emphasis"/>
    <w:basedOn w:val="DefaultParagraphFont"/>
    <w:uiPriority w:val="21"/>
    <w:qFormat/>
    <w:rsid w:val="00D922D0"/>
    <w:rPr>
      <w:i/>
      <w:iCs/>
      <w:color w:val="0F4761" w:themeColor="accent1" w:themeShade="BF"/>
    </w:rPr>
  </w:style>
  <w:style w:type="paragraph" w:styleId="IntenseQuote">
    <w:name w:val="Intense Quote"/>
    <w:basedOn w:val="Normal"/>
    <w:next w:val="Normal"/>
    <w:link w:val="IntenseQuoteChar"/>
    <w:uiPriority w:val="30"/>
    <w:qFormat/>
    <w:rsid w:val="00D92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2D0"/>
    <w:rPr>
      <w:i/>
      <w:iCs/>
      <w:color w:val="0F4761" w:themeColor="accent1" w:themeShade="BF"/>
    </w:rPr>
  </w:style>
  <w:style w:type="character" w:styleId="IntenseReference">
    <w:name w:val="Intense Reference"/>
    <w:basedOn w:val="DefaultParagraphFont"/>
    <w:uiPriority w:val="32"/>
    <w:qFormat/>
    <w:rsid w:val="00D922D0"/>
    <w:rPr>
      <w:b/>
      <w:bCs/>
      <w:smallCaps/>
      <w:color w:val="0F4761" w:themeColor="accent1" w:themeShade="BF"/>
      <w:spacing w:val="5"/>
    </w:rPr>
  </w:style>
  <w:style w:type="paragraph" w:customStyle="1" w:styleId="paragraph">
    <w:name w:val="paragraph"/>
    <w:basedOn w:val="Normal"/>
    <w:rsid w:val="00D922D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922D0"/>
  </w:style>
  <w:style w:type="character" w:customStyle="1" w:styleId="eop">
    <w:name w:val="eop"/>
    <w:basedOn w:val="DefaultParagraphFont"/>
    <w:rsid w:val="00D922D0"/>
  </w:style>
  <w:style w:type="character" w:customStyle="1" w:styleId="wacimagecontainer">
    <w:name w:val="wacimagecontainer"/>
    <w:basedOn w:val="DefaultParagraphFont"/>
    <w:rsid w:val="00D92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2135</Characters>
  <Application>Microsoft Office Word</Application>
  <DocSecurity>0</DocSecurity>
  <Lines>41</Lines>
  <Paragraphs>17</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Jahmi Dormer</dc:creator>
  <cp:keywords/>
  <dc:description/>
  <cp:lastModifiedBy>Jahmi Dormer</cp:lastModifiedBy>
  <cp:revision>1</cp:revision>
  <dcterms:created xsi:type="dcterms:W3CDTF">2026-07-02T10:59:00Z</dcterms:created>
  <dcterms:modified xsi:type="dcterms:W3CDTF">2026-07-02T11:01:00Z</dcterms:modified>
</cp:coreProperties>
</file>